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8" w:type="dxa"/>
        <w:tblInd w:w="-861" w:type="dxa"/>
        <w:tblBorders>
          <w:top w:val="nil"/>
          <w:left w:val="nil"/>
          <w:right w:val="nil"/>
        </w:tblBorders>
        <w:tblLayout w:type="fixed"/>
        <w:tblLook w:val="0000" w:firstRow="0" w:lastRow="0" w:firstColumn="0" w:lastColumn="0" w:noHBand="0" w:noVBand="0"/>
      </w:tblPr>
      <w:tblGrid>
        <w:gridCol w:w="2300"/>
        <w:gridCol w:w="8388"/>
      </w:tblGrid>
      <w:tr w:rsidR="006B55C9" w:rsidRPr="006B55C9" w14:paraId="2C20518C" w14:textId="77777777" w:rsidTr="00102FA2">
        <w:trPr>
          <w:trHeight w:val="386"/>
        </w:trPr>
        <w:tc>
          <w:tcPr>
            <w:tcW w:w="230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1B3B09B"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TITLE</w:t>
            </w:r>
          </w:p>
        </w:tc>
        <w:tc>
          <w:tcPr>
            <w:tcW w:w="838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358AE281" w14:textId="204E5BF2"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*HOT*</w:t>
            </w:r>
            <w:r w:rsidR="00A81DB1">
              <w:rPr>
                <w:rFonts w:ascii="Helvetica Neue" w:hAnsi="Helvetica Neue" w:cs="Helvetica Neue"/>
              </w:rPr>
              <w:t xml:space="preserve"> Mid</w:t>
            </w:r>
            <w:r w:rsidRPr="006B55C9">
              <w:rPr>
                <w:rFonts w:ascii="Helvetica Neue" w:hAnsi="Helvetica Neue" w:cs="Helvetica Neue"/>
              </w:rPr>
              <w:t xml:space="preserve"> HTML/</w:t>
            </w:r>
            <w:proofErr w:type="spellStart"/>
            <w:r w:rsidRPr="006B55C9">
              <w:rPr>
                <w:rFonts w:ascii="Helvetica Neue" w:hAnsi="Helvetica Neue" w:cs="Helvetica Neue"/>
              </w:rPr>
              <w:t>ReactJS</w:t>
            </w:r>
            <w:proofErr w:type="spellEnd"/>
            <w:r w:rsidRPr="006B55C9">
              <w:rPr>
                <w:rFonts w:ascii="Helvetica Neue" w:hAnsi="Helvetica Neue" w:cs="Helvetica Neue"/>
              </w:rPr>
              <w:t xml:space="preserve"> Developer</w:t>
            </w:r>
          </w:p>
        </w:tc>
      </w:tr>
      <w:tr w:rsidR="006B55C9" w:rsidRPr="006B55C9" w14:paraId="4D243F1E"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6EE523CD"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JOB TYPE</w:t>
            </w:r>
          </w:p>
        </w:tc>
        <w:tc>
          <w:tcPr>
            <w:tcW w:w="8388"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679B554C" w14:textId="77777777" w:rsidR="006B55C9" w:rsidRPr="00102FA2" w:rsidRDefault="006B55C9">
            <w:pPr>
              <w:widowControl w:val="0"/>
              <w:autoSpaceDE w:val="0"/>
              <w:autoSpaceDN w:val="0"/>
              <w:adjustRightInd w:val="0"/>
              <w:rPr>
                <w:rFonts w:ascii="Helvetica Neue" w:hAnsi="Helvetica Neue" w:cs="Helvetica Neue"/>
                <w:color w:val="FF0000"/>
              </w:rPr>
            </w:pPr>
            <w:r w:rsidRPr="00102FA2">
              <w:rPr>
                <w:rFonts w:ascii="Helvetica Neue" w:hAnsi="Helvetica Neue" w:cs="Helvetica Neue"/>
                <w:b/>
                <w:bCs/>
                <w:color w:val="FF0000"/>
              </w:rPr>
              <w:t>Hot Job</w:t>
            </w:r>
          </w:p>
        </w:tc>
      </w:tr>
      <w:tr w:rsidR="006B55C9" w:rsidRPr="006B55C9" w14:paraId="411218FE" w14:textId="77777777" w:rsidTr="00A81DB1">
        <w:tblPrEx>
          <w:tblBorders>
            <w:top w:val="none" w:sz="0" w:space="0" w:color="auto"/>
          </w:tblBorders>
        </w:tblPrEx>
        <w:trPr>
          <w:trHeight w:val="3209"/>
        </w:trPr>
        <w:tc>
          <w:tcPr>
            <w:tcW w:w="230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2963B11"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JOB DESCRIPTION</w:t>
            </w:r>
          </w:p>
        </w:tc>
        <w:tc>
          <w:tcPr>
            <w:tcW w:w="838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040793E1" w14:textId="77777777" w:rsidR="00A81DB1" w:rsidRPr="00A81DB1" w:rsidRDefault="00A81DB1" w:rsidP="00A81DB1">
            <w:pPr>
              <w:widowControl w:val="0"/>
              <w:autoSpaceDE w:val="0"/>
              <w:autoSpaceDN w:val="0"/>
              <w:adjustRightInd w:val="0"/>
              <w:rPr>
                <w:rFonts w:ascii="Helvetica Neue" w:hAnsi="Helvetica Neue" w:cs="Helvetica Neue"/>
              </w:rPr>
            </w:pPr>
            <w:r w:rsidRPr="00A81DB1">
              <w:rPr>
                <w:rFonts w:ascii="Helvetica Neue" w:hAnsi="Helvetica Neue" w:cs="Helvetica Neue"/>
                <w:b/>
                <w:bCs/>
              </w:rPr>
              <w:t>Responsibilities of HTML5/</w:t>
            </w:r>
            <w:proofErr w:type="spellStart"/>
            <w:r w:rsidRPr="00A81DB1">
              <w:rPr>
                <w:rFonts w:ascii="Helvetica Neue" w:hAnsi="Helvetica Neue" w:cs="Helvetica Neue"/>
                <w:b/>
                <w:bCs/>
              </w:rPr>
              <w:t>ReactJS</w:t>
            </w:r>
            <w:proofErr w:type="spellEnd"/>
            <w:r w:rsidRPr="00A81DB1">
              <w:rPr>
                <w:rFonts w:ascii="Helvetica Neue" w:hAnsi="Helvetica Neue" w:cs="Helvetica Neue"/>
                <w:b/>
                <w:bCs/>
              </w:rPr>
              <w:t xml:space="preserve"> Developer</w:t>
            </w:r>
          </w:p>
          <w:p w14:paraId="31C0D5A9" w14:textId="77777777" w:rsidR="00A81DB1" w:rsidRPr="00A81DB1" w:rsidRDefault="00A81DB1" w:rsidP="00A81DB1">
            <w:pPr>
              <w:widowControl w:val="0"/>
              <w:numPr>
                <w:ilvl w:val="0"/>
                <w:numId w:val="1"/>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 xml:space="preserve">Using the cutting edge of HTML 5, </w:t>
            </w:r>
            <w:proofErr w:type="spellStart"/>
            <w:r w:rsidRPr="00A81DB1">
              <w:rPr>
                <w:rFonts w:ascii="Helvetica Neue" w:hAnsi="Helvetica Neue" w:cs="Helvetica Neue"/>
              </w:rPr>
              <w:t>Javascript</w:t>
            </w:r>
            <w:proofErr w:type="spellEnd"/>
            <w:r w:rsidRPr="00A81DB1">
              <w:rPr>
                <w:rFonts w:ascii="Helvetica Neue" w:hAnsi="Helvetica Neue" w:cs="Helvetica Neue"/>
              </w:rPr>
              <w:t>, jQuery, AJAX and CSS to develop and test on the latest desktop and mobile browsers</w:t>
            </w:r>
          </w:p>
          <w:p w14:paraId="4DD193B4" w14:textId="77777777" w:rsidR="00A81DB1" w:rsidRPr="00A81DB1" w:rsidRDefault="00A81DB1" w:rsidP="00A81DB1">
            <w:pPr>
              <w:widowControl w:val="0"/>
              <w:numPr>
                <w:ilvl w:val="0"/>
                <w:numId w:val="1"/>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Learn and absorb new technologies quickly, be a strong team player and rapidly adapt to changing business and customer demands</w:t>
            </w:r>
          </w:p>
          <w:p w14:paraId="7C1C3C06" w14:textId="77777777" w:rsidR="00A81DB1" w:rsidRPr="00A81DB1" w:rsidRDefault="00A81DB1" w:rsidP="00A81DB1">
            <w:pPr>
              <w:widowControl w:val="0"/>
              <w:numPr>
                <w:ilvl w:val="0"/>
                <w:numId w:val="1"/>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Develop innovative Web-based tools and specifications, and make recommendations on the use of new and emerging technologies for a wide variety of projects for our client</w:t>
            </w:r>
          </w:p>
          <w:p w14:paraId="6237B800" w14:textId="77777777" w:rsidR="00A81DB1" w:rsidRPr="00A81DB1" w:rsidRDefault="00A81DB1" w:rsidP="00A81DB1">
            <w:pPr>
              <w:widowControl w:val="0"/>
              <w:autoSpaceDE w:val="0"/>
              <w:autoSpaceDN w:val="0"/>
              <w:adjustRightInd w:val="0"/>
              <w:rPr>
                <w:rFonts w:ascii="Helvetica Neue" w:hAnsi="Helvetica Neue" w:cs="Helvetica Neue"/>
              </w:rPr>
            </w:pPr>
            <w:r w:rsidRPr="00A81DB1">
              <w:rPr>
                <w:rFonts w:ascii="Helvetica Neue" w:hAnsi="Helvetica Neue" w:cs="Helvetica Neue"/>
                <w:b/>
                <w:bCs/>
              </w:rPr>
              <w:t>This role is evaluated on</w:t>
            </w:r>
          </w:p>
          <w:p w14:paraId="0E9AC1BA" w14:textId="77777777" w:rsidR="00A81DB1" w:rsidRPr="00A81DB1" w:rsidRDefault="00A81DB1" w:rsidP="00A81DB1">
            <w:pPr>
              <w:widowControl w:val="0"/>
              <w:numPr>
                <w:ilvl w:val="0"/>
                <w:numId w:val="2"/>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Technical aptitude and Experience in web application development</w:t>
            </w:r>
          </w:p>
          <w:p w14:paraId="6206BB5C" w14:textId="77777777" w:rsidR="00A81DB1" w:rsidRPr="00A81DB1" w:rsidRDefault="00A81DB1" w:rsidP="00A81DB1">
            <w:pPr>
              <w:widowControl w:val="0"/>
              <w:numPr>
                <w:ilvl w:val="0"/>
                <w:numId w:val="2"/>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 xml:space="preserve">Ability </w:t>
            </w:r>
            <w:proofErr w:type="spellStart"/>
            <w:r w:rsidRPr="00A81DB1">
              <w:rPr>
                <w:rFonts w:ascii="Helvetica Neue" w:hAnsi="Helvetica Neue" w:cs="Helvetica Neue"/>
              </w:rPr>
              <w:t>tocontributeeffectively</w:t>
            </w:r>
            <w:proofErr w:type="spellEnd"/>
            <w:r w:rsidRPr="00A81DB1">
              <w:rPr>
                <w:rFonts w:ascii="Helvetica Neue" w:hAnsi="Helvetica Neue" w:cs="Helvetica Neue"/>
              </w:rPr>
              <w:t xml:space="preserve"> in a fast-paced, deadline-driven, and collaborative programming environment</w:t>
            </w:r>
          </w:p>
          <w:p w14:paraId="374E9A81" w14:textId="77777777" w:rsidR="00A81DB1" w:rsidRPr="00A81DB1" w:rsidRDefault="00A81DB1" w:rsidP="00A81DB1">
            <w:pPr>
              <w:widowControl w:val="0"/>
              <w:numPr>
                <w:ilvl w:val="0"/>
                <w:numId w:val="2"/>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Ability to lead projects through the completion of all phases of application development</w:t>
            </w:r>
          </w:p>
          <w:p w14:paraId="5D8A17C9" w14:textId="77777777" w:rsidR="00A81DB1" w:rsidRPr="00A81DB1" w:rsidRDefault="00A81DB1" w:rsidP="00A81DB1">
            <w:pPr>
              <w:widowControl w:val="0"/>
              <w:numPr>
                <w:ilvl w:val="0"/>
                <w:numId w:val="2"/>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Ability to problem solve keeping in mind the end goal</w:t>
            </w:r>
          </w:p>
          <w:p w14:paraId="0000FDB8" w14:textId="5C5AFAF7" w:rsidR="006B55C9" w:rsidRPr="006B55C9" w:rsidRDefault="006B55C9" w:rsidP="00A81DB1">
            <w:pPr>
              <w:widowControl w:val="0"/>
              <w:autoSpaceDE w:val="0"/>
              <w:autoSpaceDN w:val="0"/>
              <w:adjustRightInd w:val="0"/>
              <w:rPr>
                <w:rFonts w:ascii="Helvetica Neue" w:hAnsi="Helvetica Neue" w:cs="Helvetica Neue"/>
              </w:rPr>
            </w:pPr>
          </w:p>
        </w:tc>
      </w:tr>
      <w:tr w:rsidR="006B55C9" w:rsidRPr="006B55C9" w14:paraId="00993B9D"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6E559500"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YOUR SKILLS AND EXPERIENCE</w:t>
            </w:r>
          </w:p>
        </w:tc>
        <w:tc>
          <w:tcPr>
            <w:tcW w:w="8388"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644208B3" w14:textId="77777777" w:rsidR="006B55C9" w:rsidRPr="006B55C9" w:rsidRDefault="006B55C9">
            <w:pPr>
              <w:widowControl w:val="0"/>
              <w:autoSpaceDE w:val="0"/>
              <w:autoSpaceDN w:val="0"/>
              <w:adjustRightInd w:val="0"/>
              <w:rPr>
                <w:rFonts w:ascii="Helvetica Neue" w:hAnsi="Helvetica Neue" w:cs="Helvetica Neue"/>
              </w:rPr>
            </w:pPr>
          </w:p>
          <w:p w14:paraId="453F7A11" w14:textId="77777777" w:rsidR="00A81DB1" w:rsidRPr="00A81DB1" w:rsidRDefault="00A81DB1" w:rsidP="00A81DB1">
            <w:pPr>
              <w:widowControl w:val="0"/>
              <w:numPr>
                <w:ilvl w:val="0"/>
                <w:numId w:val="1"/>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Degree in Computer Science, Information Systems, or a related field, or significant equivalent experience</w:t>
            </w:r>
          </w:p>
          <w:p w14:paraId="2F3ABF82" w14:textId="77777777" w:rsidR="00A81DB1" w:rsidRPr="00A81DB1" w:rsidRDefault="00A81DB1" w:rsidP="00A81DB1">
            <w:pPr>
              <w:widowControl w:val="0"/>
              <w:numPr>
                <w:ilvl w:val="0"/>
                <w:numId w:val="1"/>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Strong working knowledge of HTML5, CSS and JavaScript</w:t>
            </w:r>
          </w:p>
          <w:p w14:paraId="7BD1B630" w14:textId="77777777" w:rsidR="00A81DB1" w:rsidRPr="00A81DB1" w:rsidRDefault="00A81DB1" w:rsidP="00A81DB1">
            <w:pPr>
              <w:widowControl w:val="0"/>
              <w:numPr>
                <w:ilvl w:val="0"/>
                <w:numId w:val="1"/>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 xml:space="preserve">At least </w:t>
            </w:r>
            <w:proofErr w:type="gramStart"/>
            <w:r w:rsidRPr="00A81DB1">
              <w:rPr>
                <w:rFonts w:ascii="Helvetica Neue" w:hAnsi="Helvetica Neue" w:cs="Helvetica Neue"/>
              </w:rPr>
              <w:t>1 year</w:t>
            </w:r>
            <w:proofErr w:type="gramEnd"/>
            <w:r w:rsidRPr="00A81DB1">
              <w:rPr>
                <w:rFonts w:ascii="Helvetica Neue" w:hAnsi="Helvetica Neue" w:cs="Helvetica Neue"/>
              </w:rPr>
              <w:t xml:space="preserve"> experience in </w:t>
            </w:r>
            <w:proofErr w:type="spellStart"/>
            <w:r w:rsidRPr="00A81DB1">
              <w:rPr>
                <w:rFonts w:ascii="Helvetica Neue" w:hAnsi="Helvetica Neue" w:cs="Helvetica Neue"/>
              </w:rPr>
              <w:t>ReactJS</w:t>
            </w:r>
            <w:proofErr w:type="spellEnd"/>
            <w:r w:rsidRPr="00A81DB1">
              <w:rPr>
                <w:rFonts w:ascii="Helvetica Neue" w:hAnsi="Helvetica Neue" w:cs="Helvetica Neue"/>
              </w:rPr>
              <w:t xml:space="preserve"> or equivalent experience in other JS front end frameworks with an interest in </w:t>
            </w:r>
            <w:proofErr w:type="spellStart"/>
            <w:r w:rsidRPr="00A81DB1">
              <w:rPr>
                <w:rFonts w:ascii="Helvetica Neue" w:hAnsi="Helvetica Neue" w:cs="Helvetica Neue"/>
              </w:rPr>
              <w:t>ReactJS</w:t>
            </w:r>
            <w:proofErr w:type="spellEnd"/>
          </w:p>
          <w:p w14:paraId="37475915" w14:textId="77777777" w:rsidR="00A81DB1" w:rsidRPr="00A81DB1" w:rsidRDefault="00A81DB1" w:rsidP="00A81DB1">
            <w:pPr>
              <w:widowControl w:val="0"/>
              <w:numPr>
                <w:ilvl w:val="0"/>
                <w:numId w:val="1"/>
              </w:numPr>
              <w:tabs>
                <w:tab w:val="left" w:pos="220"/>
                <w:tab w:val="left" w:pos="720"/>
              </w:tabs>
              <w:autoSpaceDE w:val="0"/>
              <w:autoSpaceDN w:val="0"/>
              <w:adjustRightInd w:val="0"/>
              <w:ind w:hanging="720"/>
              <w:rPr>
                <w:rFonts w:ascii="Helvetica Neue" w:hAnsi="Helvetica Neue" w:cs="Helvetica Neue"/>
              </w:rPr>
            </w:pPr>
            <w:r w:rsidRPr="00A81DB1">
              <w:rPr>
                <w:rFonts w:ascii="Helvetica Neue" w:hAnsi="Helvetica Neue" w:cs="Helvetica Neue"/>
              </w:rPr>
              <w:t>Ability to develop and implement open source software projects</w:t>
            </w:r>
          </w:p>
          <w:p w14:paraId="48A526BC" w14:textId="77777777" w:rsidR="006B55C9" w:rsidRDefault="00A81DB1" w:rsidP="00A81DB1">
            <w:pPr>
              <w:widowControl w:val="0"/>
              <w:tabs>
                <w:tab w:val="left" w:pos="220"/>
                <w:tab w:val="left" w:pos="720"/>
              </w:tabs>
              <w:autoSpaceDE w:val="0"/>
              <w:autoSpaceDN w:val="0"/>
              <w:adjustRightInd w:val="0"/>
              <w:rPr>
                <w:rFonts w:ascii="Helvetica Neue" w:hAnsi="Helvetica Neue" w:cs="Helvetica Neue"/>
              </w:rPr>
            </w:pPr>
            <w:r w:rsidRPr="00A81DB1">
              <w:rPr>
                <w:rFonts w:ascii="Helvetica Neue" w:hAnsi="Helvetica Neue" w:cs="Helvetica Neue"/>
              </w:rPr>
              <w:t>Effective operation in a fast-paced, deadline-driven, and collaborative programming environment</w:t>
            </w:r>
          </w:p>
          <w:p w14:paraId="000FFE3E" w14:textId="47314808" w:rsidR="00A81DB1" w:rsidRPr="00A81DB1" w:rsidRDefault="00A81DB1" w:rsidP="00A81DB1">
            <w:pPr>
              <w:widowControl w:val="0"/>
              <w:tabs>
                <w:tab w:val="left" w:pos="220"/>
                <w:tab w:val="left" w:pos="720"/>
              </w:tabs>
              <w:autoSpaceDE w:val="0"/>
              <w:autoSpaceDN w:val="0"/>
              <w:adjustRightInd w:val="0"/>
              <w:rPr>
                <w:rFonts w:ascii="Helvetica Neue" w:hAnsi="Helvetica Neue" w:cs="Helvetica Neue"/>
              </w:rPr>
            </w:pPr>
            <w:bookmarkStart w:id="0" w:name="_GoBack"/>
            <w:bookmarkEnd w:id="0"/>
          </w:p>
        </w:tc>
      </w:tr>
      <w:tr w:rsidR="006B55C9" w:rsidRPr="006B55C9" w14:paraId="32F45392"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1909429"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EMPLOYER</w:t>
            </w:r>
          </w:p>
        </w:tc>
        <w:tc>
          <w:tcPr>
            <w:tcW w:w="838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290AAC6" w14:textId="77777777" w:rsidR="006B55C9" w:rsidRPr="006B55C9" w:rsidRDefault="009A7053">
            <w:pPr>
              <w:widowControl w:val="0"/>
              <w:autoSpaceDE w:val="0"/>
              <w:autoSpaceDN w:val="0"/>
              <w:adjustRightInd w:val="0"/>
              <w:rPr>
                <w:rFonts w:ascii="Helvetica Neue" w:hAnsi="Helvetica Neue" w:cs="Helvetica Neue"/>
              </w:rPr>
            </w:pPr>
            <w:hyperlink r:id="rId7" w:history="1">
              <w:r w:rsidR="006B55C9" w:rsidRPr="006B55C9">
                <w:rPr>
                  <w:rFonts w:ascii="Helvetica Neue" w:hAnsi="Helvetica Neue" w:cs="Helvetica Neue"/>
                  <w:color w:val="3576BE"/>
                </w:rPr>
                <w:t>2359 Media Viet Nam</w:t>
              </w:r>
            </w:hyperlink>
          </w:p>
        </w:tc>
      </w:tr>
      <w:tr w:rsidR="006B55C9" w:rsidRPr="006B55C9" w14:paraId="207F8C0A"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6236DDFB"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WHY YOU'LL LOVE WORKING HERE</w:t>
            </w:r>
          </w:p>
        </w:tc>
        <w:tc>
          <w:tcPr>
            <w:tcW w:w="8388"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6DEECD22"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xml:space="preserve">- Our lovely office is located in District 10, in the same building with Big C </w:t>
            </w:r>
            <w:proofErr w:type="gramStart"/>
            <w:r w:rsidRPr="006B55C9">
              <w:rPr>
                <w:rFonts w:ascii="Helvetica Neue" w:hAnsi="Helvetica Neue" w:cs="Helvetica Neue"/>
              </w:rPr>
              <w:t>To</w:t>
            </w:r>
            <w:proofErr w:type="gramEnd"/>
            <w:r w:rsidRPr="006B55C9">
              <w:rPr>
                <w:rFonts w:ascii="Helvetica Neue" w:hAnsi="Helvetica Neue" w:cs="Helvetica Neue"/>
              </w:rPr>
              <w:t xml:space="preserve"> Hien Thanh.</w:t>
            </w:r>
          </w:p>
          <w:p w14:paraId="7D408137"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Working time: 8.30 am to 5.30 pm, Monday to Friday. And it can be flexible, we don’t measure your success by the number of office hours.</w:t>
            </w:r>
          </w:p>
          <w:p w14:paraId="2EAA2287"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- 14 days of annual leave, 7 days of medical leave, 7 days training leave and public holiday in Vietnam.</w:t>
            </w:r>
          </w:p>
          <w:p w14:paraId="4FFB5F25"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Project bonus and 13th month bonus.</w:t>
            </w:r>
          </w:p>
          <w:p w14:paraId="797E00EE"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No dress code. It’s your choice to be confident and comfortable.</w:t>
            </w:r>
          </w:p>
          <w:p w14:paraId="71F69947"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Playing room with table tennis and foosball table always available.</w:t>
            </w:r>
          </w:p>
          <w:p w14:paraId="1C632B83"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Very nice street view from 3rd level with colorful beanbags. </w:t>
            </w:r>
          </w:p>
          <w:p w14:paraId="2388F7AA"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Subsided half of the price for packed lunch at office and have a lot of fun during our lunch time.</w:t>
            </w:r>
          </w:p>
          <w:p w14:paraId="5891FBA4"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Pantry area with snacks, beer and other beverages. No worries if you feel hungry or thirsty.</w:t>
            </w:r>
          </w:p>
          <w:p w14:paraId="736F95F8"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Weekly football match and other team building activities. </w:t>
            </w:r>
          </w:p>
          <w:p w14:paraId="1AD951AB"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Annual company trip.</w:t>
            </w:r>
          </w:p>
          <w:p w14:paraId="1E1EC94A"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Training course in Singapore.</w:t>
            </w:r>
          </w:p>
          <w:p w14:paraId="1E1CF041" w14:textId="77777777" w:rsidR="006B55C9" w:rsidRPr="006B55C9" w:rsidRDefault="006B55C9">
            <w:pPr>
              <w:widowControl w:val="0"/>
              <w:autoSpaceDE w:val="0"/>
              <w:autoSpaceDN w:val="0"/>
              <w:adjustRightInd w:val="0"/>
              <w:rPr>
                <w:rFonts w:ascii="Helvetica Neue" w:hAnsi="Helvetica Neue" w:cs="Helvetica Neue"/>
              </w:rPr>
            </w:pPr>
          </w:p>
          <w:p w14:paraId="5739B552"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lastRenderedPageBreak/>
              <w:t>We'll personalize the workload for you, to make sure you learn and grow as much as you can. You'll get to pair regularly with a team member on tasks and always be able to ask questions and receive advice, but you'll also get the chance to work on tasks independently when you're ready. You'll receive feedback on work and plenty of chances to grow and improve, all to get you ready for a career in software development. </w:t>
            </w:r>
          </w:p>
          <w:p w14:paraId="5BEDDE1C" w14:textId="77777777" w:rsidR="006B55C9" w:rsidRPr="006B55C9" w:rsidRDefault="006B55C9">
            <w:pPr>
              <w:widowControl w:val="0"/>
              <w:autoSpaceDE w:val="0"/>
              <w:autoSpaceDN w:val="0"/>
              <w:adjustRightInd w:val="0"/>
              <w:rPr>
                <w:rFonts w:ascii="Helvetica Neue" w:hAnsi="Helvetica Neue" w:cs="Helvetica Neue"/>
              </w:rPr>
            </w:pPr>
          </w:p>
          <w:p w14:paraId="4F6EB169"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Are you looking for the working environment like ours?</w:t>
            </w:r>
          </w:p>
          <w:p w14:paraId="6498EFCB" w14:textId="77777777" w:rsidR="006B55C9" w:rsidRPr="006B55C9" w:rsidRDefault="006B55C9">
            <w:pPr>
              <w:widowControl w:val="0"/>
              <w:autoSpaceDE w:val="0"/>
              <w:autoSpaceDN w:val="0"/>
              <w:adjustRightInd w:val="0"/>
              <w:rPr>
                <w:rFonts w:ascii="Helvetica Neue" w:hAnsi="Helvetica Neue" w:cs="Helvetica Neue"/>
              </w:rPr>
            </w:pPr>
          </w:p>
          <w:p w14:paraId="5A34391A"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If you have what it takes to take on the greatest challenges in the fast-moving mobile industry, please apply your CV in English and we will get back to you as soon as possible.</w:t>
            </w:r>
          </w:p>
        </w:tc>
      </w:tr>
      <w:tr w:rsidR="006B55C9" w:rsidRPr="006B55C9" w14:paraId="652DD94D"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82C1D32"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lastRenderedPageBreak/>
              <w:t>SKILL TAGS</w:t>
            </w:r>
          </w:p>
        </w:tc>
        <w:tc>
          <w:tcPr>
            <w:tcW w:w="838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F68DE88"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 xml:space="preserve">HTML5, JavaScript, </w:t>
            </w:r>
            <w:proofErr w:type="spellStart"/>
            <w:r w:rsidRPr="006B55C9">
              <w:rPr>
                <w:rFonts w:ascii="Helvetica Neue" w:hAnsi="Helvetica Neue" w:cs="Helvetica Neue"/>
              </w:rPr>
              <w:t>ReactJS</w:t>
            </w:r>
            <w:proofErr w:type="spellEnd"/>
          </w:p>
        </w:tc>
      </w:tr>
      <w:tr w:rsidR="006B55C9" w:rsidRPr="006B55C9" w14:paraId="655FA456"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2AF64D45"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SALARY</w:t>
            </w:r>
          </w:p>
        </w:tc>
        <w:tc>
          <w:tcPr>
            <w:tcW w:w="8388"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45FF11EE"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You'll love it</w:t>
            </w:r>
          </w:p>
        </w:tc>
      </w:tr>
      <w:tr w:rsidR="006B55C9" w:rsidRPr="006B55C9" w14:paraId="1774A707"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21305F05"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ADDRESS</w:t>
            </w:r>
          </w:p>
        </w:tc>
        <w:tc>
          <w:tcPr>
            <w:tcW w:w="838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7BA0C3F"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Ho Chi Minh, District 10, To Hien Thanh</w:t>
            </w:r>
          </w:p>
        </w:tc>
      </w:tr>
      <w:tr w:rsidR="006B55C9" w:rsidRPr="006B55C9" w14:paraId="1E350E1F"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71387EB9"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STREET NAME</w:t>
            </w:r>
          </w:p>
        </w:tc>
        <w:tc>
          <w:tcPr>
            <w:tcW w:w="8388"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1F626E7A"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To Hien Thanh</w:t>
            </w:r>
          </w:p>
        </w:tc>
      </w:tr>
      <w:tr w:rsidR="006B55C9" w:rsidRPr="006B55C9" w14:paraId="03EFC14F"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46B7FE5"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STREET NUMBER</w:t>
            </w:r>
          </w:p>
        </w:tc>
        <w:tc>
          <w:tcPr>
            <w:tcW w:w="838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5B165CB7"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268</w:t>
            </w:r>
          </w:p>
        </w:tc>
      </w:tr>
      <w:tr w:rsidR="006B55C9" w:rsidRPr="006B55C9" w14:paraId="12606FC2" w14:textId="77777777" w:rsidTr="006B55C9">
        <w:tblPrEx>
          <w:tblBorders>
            <w:top w:val="none" w:sz="0" w:space="0" w:color="auto"/>
          </w:tblBorders>
        </w:tblPrEx>
        <w:tc>
          <w:tcPr>
            <w:tcW w:w="2300"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1FD7AB99"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QUESTION</w:t>
            </w:r>
          </w:p>
        </w:tc>
        <w:tc>
          <w:tcPr>
            <w:tcW w:w="8388" w:type="dxa"/>
            <w:tcBorders>
              <w:top w:val="single" w:sz="8" w:space="0" w:color="D5D5D5"/>
              <w:left w:val="single" w:sz="8" w:space="0" w:color="D5D5D5"/>
              <w:bottom w:val="single" w:sz="8" w:space="0" w:color="D5D5D5"/>
              <w:right w:val="single" w:sz="8" w:space="0" w:color="D5D5D5"/>
            </w:tcBorders>
            <w:shd w:val="clear" w:color="auto" w:fill="F7F7F7"/>
            <w:tcMar>
              <w:top w:w="160" w:type="nil"/>
              <w:left w:w="160" w:type="nil"/>
              <w:bottom w:w="160" w:type="nil"/>
              <w:right w:w="160" w:type="nil"/>
            </w:tcMar>
          </w:tcPr>
          <w:p w14:paraId="2FDED364" w14:textId="77777777" w:rsidR="006B55C9" w:rsidRPr="006B55C9" w:rsidRDefault="006B55C9">
            <w:pPr>
              <w:widowControl w:val="0"/>
              <w:autoSpaceDE w:val="0"/>
              <w:autoSpaceDN w:val="0"/>
              <w:adjustRightInd w:val="0"/>
              <w:rPr>
                <w:rFonts w:ascii="Helvetica Neue" w:hAnsi="Helvetica Neue" w:cs="Helvetica Neue"/>
              </w:rPr>
            </w:pPr>
            <w:r w:rsidRPr="006B55C9">
              <w:rPr>
                <w:rFonts w:ascii="Helvetica Neue" w:hAnsi="Helvetica Neue" w:cs="Helvetica Neue"/>
              </w:rPr>
              <w:t>What skills, work projects or achievements make you a strong candidate for this position?</w:t>
            </w:r>
          </w:p>
        </w:tc>
      </w:tr>
      <w:tr w:rsidR="006B55C9" w:rsidRPr="006B55C9" w14:paraId="73EE3124" w14:textId="77777777" w:rsidTr="006B55C9">
        <w:tc>
          <w:tcPr>
            <w:tcW w:w="230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8AC2372" w14:textId="77777777" w:rsidR="006B55C9" w:rsidRPr="006B55C9" w:rsidRDefault="006B55C9">
            <w:pPr>
              <w:widowControl w:val="0"/>
              <w:autoSpaceDE w:val="0"/>
              <w:autoSpaceDN w:val="0"/>
              <w:adjustRightInd w:val="0"/>
              <w:rPr>
                <w:rFonts w:ascii="Helvetica Neue" w:hAnsi="Helvetica Neue" w:cs="Helvetica Neue"/>
                <w:b/>
                <w:bCs/>
              </w:rPr>
            </w:pPr>
            <w:r w:rsidRPr="006B55C9">
              <w:rPr>
                <w:rFonts w:ascii="Helvetica Neue" w:hAnsi="Helvetica Neue" w:cs="Helvetica Neue"/>
                <w:b/>
                <w:bCs/>
              </w:rPr>
              <w:t>EMPLOYER EMAIL</w:t>
            </w:r>
          </w:p>
        </w:tc>
        <w:tc>
          <w:tcPr>
            <w:tcW w:w="838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1ED88836" w14:textId="77777777" w:rsidR="006B55C9" w:rsidRPr="006B55C9" w:rsidRDefault="00102FA2">
            <w:pPr>
              <w:widowControl w:val="0"/>
              <w:autoSpaceDE w:val="0"/>
              <w:autoSpaceDN w:val="0"/>
              <w:adjustRightInd w:val="0"/>
              <w:rPr>
                <w:rFonts w:ascii="Helvetica Neue" w:hAnsi="Helvetica Neue" w:cs="Helvetica Neue"/>
              </w:rPr>
            </w:pPr>
            <w:r>
              <w:rPr>
                <w:rFonts w:ascii="Helvetica Neue" w:hAnsi="Helvetica Neue" w:cs="Helvetica Neue"/>
              </w:rPr>
              <w:t>y.nguyen</w:t>
            </w:r>
            <w:r w:rsidR="006B55C9" w:rsidRPr="006B55C9">
              <w:rPr>
                <w:rFonts w:ascii="Helvetica Neue" w:hAnsi="Helvetica Neue" w:cs="Helvetica Neue"/>
              </w:rPr>
              <w:t>@2359media.com</w:t>
            </w:r>
          </w:p>
        </w:tc>
      </w:tr>
    </w:tbl>
    <w:p w14:paraId="13E034C2" w14:textId="77777777" w:rsidR="00723D0A" w:rsidRPr="006B55C9" w:rsidRDefault="00723D0A"/>
    <w:sectPr w:rsidR="00723D0A" w:rsidRPr="006B55C9" w:rsidSect="004367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5CEFA" w14:textId="77777777" w:rsidR="009A7053" w:rsidRDefault="009A7053" w:rsidP="006B55C9">
      <w:r>
        <w:separator/>
      </w:r>
    </w:p>
  </w:endnote>
  <w:endnote w:type="continuationSeparator" w:id="0">
    <w:p w14:paraId="44508242" w14:textId="77777777" w:rsidR="009A7053" w:rsidRDefault="009A7053" w:rsidP="006B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0F71" w14:textId="77777777" w:rsidR="009A7053" w:rsidRDefault="009A7053" w:rsidP="006B55C9">
      <w:r>
        <w:separator/>
      </w:r>
    </w:p>
  </w:footnote>
  <w:footnote w:type="continuationSeparator" w:id="0">
    <w:p w14:paraId="4041BD76" w14:textId="77777777" w:rsidR="009A7053" w:rsidRDefault="009A7053" w:rsidP="006B55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F951FC"/>
    <w:multiLevelType w:val="hybridMultilevel"/>
    <w:tmpl w:val="31424024"/>
    <w:lvl w:ilvl="0" w:tplc="04090001">
      <w:start w:val="1"/>
      <w:numFmt w:val="bullet"/>
      <w:lvlText w:val=""/>
      <w:lvlJc w:val="left"/>
      <w:pPr>
        <w:ind w:left="720" w:hanging="360"/>
      </w:pPr>
      <w:rPr>
        <w:rFonts w:ascii="Symbol" w:hAnsi="Symbol" w:hint="default"/>
      </w:rPr>
    </w:lvl>
    <w:lvl w:ilvl="1" w:tplc="19486186">
      <w:numFmt w:val="bullet"/>
      <w:lvlText w:val="●"/>
      <w:lvlJc w:val="left"/>
      <w:pPr>
        <w:ind w:left="1440" w:hanging="360"/>
      </w:pPr>
      <w:rPr>
        <w:rFonts w:ascii="Yu Mincho" w:eastAsia="Yu Mincho" w:hAnsi="Yu Mincho" w:cs="Helvetica Neue"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23597"/>
    <w:multiLevelType w:val="hybridMultilevel"/>
    <w:tmpl w:val="1D06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834FD"/>
    <w:multiLevelType w:val="hybridMultilevel"/>
    <w:tmpl w:val="0890E0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2F7B28"/>
    <w:multiLevelType w:val="hybridMultilevel"/>
    <w:tmpl w:val="E6E6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96E09"/>
    <w:multiLevelType w:val="hybridMultilevel"/>
    <w:tmpl w:val="1A06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20E04"/>
    <w:multiLevelType w:val="hybridMultilevel"/>
    <w:tmpl w:val="A4A86EE4"/>
    <w:lvl w:ilvl="0" w:tplc="D2CA18A0">
      <w:numFmt w:val="bullet"/>
      <w:lvlText w:val="●"/>
      <w:lvlJc w:val="left"/>
      <w:pPr>
        <w:ind w:left="720" w:hanging="360"/>
      </w:pPr>
      <w:rPr>
        <w:rFonts w:ascii="Yu Mincho" w:eastAsia="Yu Mincho" w:hAnsi="Yu Mincho" w:cs="Helvetica Neue"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C9"/>
    <w:rsid w:val="00102FA2"/>
    <w:rsid w:val="0043672A"/>
    <w:rsid w:val="004846EA"/>
    <w:rsid w:val="00545D4F"/>
    <w:rsid w:val="006B55C9"/>
    <w:rsid w:val="00723D0A"/>
    <w:rsid w:val="009A7053"/>
    <w:rsid w:val="00A81DB1"/>
    <w:rsid w:val="00E8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0BE1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C9"/>
    <w:pPr>
      <w:tabs>
        <w:tab w:val="center" w:pos="4513"/>
        <w:tab w:val="right" w:pos="9026"/>
      </w:tabs>
    </w:pPr>
  </w:style>
  <w:style w:type="character" w:customStyle="1" w:styleId="HeaderChar">
    <w:name w:val="Header Char"/>
    <w:basedOn w:val="DefaultParagraphFont"/>
    <w:link w:val="Header"/>
    <w:uiPriority w:val="99"/>
    <w:rsid w:val="006B55C9"/>
  </w:style>
  <w:style w:type="paragraph" w:styleId="Footer">
    <w:name w:val="footer"/>
    <w:basedOn w:val="Normal"/>
    <w:link w:val="FooterChar"/>
    <w:uiPriority w:val="99"/>
    <w:unhideWhenUsed/>
    <w:rsid w:val="006B55C9"/>
    <w:pPr>
      <w:tabs>
        <w:tab w:val="center" w:pos="4513"/>
        <w:tab w:val="right" w:pos="9026"/>
      </w:tabs>
    </w:pPr>
  </w:style>
  <w:style w:type="character" w:customStyle="1" w:styleId="FooterChar">
    <w:name w:val="Footer Char"/>
    <w:basedOn w:val="DefaultParagraphFont"/>
    <w:link w:val="Footer"/>
    <w:uiPriority w:val="99"/>
    <w:rsid w:val="006B55C9"/>
  </w:style>
  <w:style w:type="paragraph" w:styleId="ListParagraph">
    <w:name w:val="List Paragraph"/>
    <w:basedOn w:val="Normal"/>
    <w:uiPriority w:val="34"/>
    <w:qFormat/>
    <w:rsid w:val="0048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viec.com/admin/employers/2359-media-viet-na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2018-10-15T08:49:00Z</dcterms:created>
  <dcterms:modified xsi:type="dcterms:W3CDTF">2018-10-15T08:49:00Z</dcterms:modified>
</cp:coreProperties>
</file>